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40" w:rsidRPr="00E64B27" w:rsidRDefault="00D86040" w:rsidP="00D86040">
      <w:pPr>
        <w:shd w:val="clear" w:color="auto" w:fill="FFFFFF" w:themeFill="background1"/>
        <w:spacing w:after="0" w:line="360" w:lineRule="auto"/>
        <w:ind w:firstLine="567"/>
        <w:jc w:val="center"/>
        <w:rPr>
          <w:rFonts w:ascii="Times New Roman" w:eastAsia="Times New Roman" w:hAnsi="Times New Roman" w:cs="Times New Roman"/>
          <w:color w:val="222222"/>
          <w:sz w:val="28"/>
          <w:szCs w:val="28"/>
          <w:lang w:val="uk-UA"/>
        </w:rPr>
      </w:pPr>
      <w:r w:rsidRPr="00E64B27">
        <w:rPr>
          <w:rFonts w:ascii="Times New Roman" w:eastAsia="Times New Roman" w:hAnsi="Times New Roman" w:cs="Times New Roman"/>
          <w:color w:val="222222"/>
          <w:sz w:val="28"/>
          <w:szCs w:val="28"/>
          <w:lang w:val="uk-UA"/>
        </w:rPr>
        <w:t>ПОРАДИ ПСИХОЛОГА</w:t>
      </w:r>
    </w:p>
    <w:p w:rsidR="00D86040" w:rsidRPr="00E64B27" w:rsidRDefault="00D86040" w:rsidP="00E64B27">
      <w:pPr>
        <w:pStyle w:val="1"/>
        <w:spacing w:before="0" w:after="100" w:afterAutospacing="1"/>
        <w:jc w:val="center"/>
        <w:rPr>
          <w:rFonts w:eastAsia="Times New Roman"/>
          <w:color w:val="auto"/>
          <w:sz w:val="36"/>
          <w:lang w:val="uk-UA"/>
        </w:rPr>
      </w:pPr>
      <w:r w:rsidRPr="00E64B27">
        <w:rPr>
          <w:rFonts w:eastAsia="Times New Roman"/>
          <w:color w:val="auto"/>
          <w:sz w:val="36"/>
          <w:lang w:val="uk-UA"/>
        </w:rPr>
        <w:t>«СІМ КРОКІВ, ЯКІ МОЖНА ЗРОБИТИ ВЖЕ СЬОГОДНІ»</w:t>
      </w:r>
    </w:p>
    <w:p w:rsidR="00621B9F" w:rsidRPr="00E64B27" w:rsidRDefault="00D86040" w:rsidP="00621B9F">
      <w:pPr>
        <w:pStyle w:val="a3"/>
        <w:numPr>
          <w:ilvl w:val="0"/>
          <w:numId w:val="1"/>
        </w:numPr>
        <w:shd w:val="clear" w:color="auto" w:fill="FFFFFF" w:themeFill="background1"/>
        <w:spacing w:after="0" w:line="360" w:lineRule="auto"/>
        <w:jc w:val="both"/>
        <w:rPr>
          <w:rFonts w:ascii="Times New Roman" w:eastAsia="Times New Roman" w:hAnsi="Times New Roman" w:cs="Times New Roman"/>
          <w:color w:val="222222"/>
          <w:sz w:val="32"/>
          <w:szCs w:val="28"/>
          <w:lang w:val="uk-UA"/>
        </w:rPr>
      </w:pPr>
      <w:r w:rsidRPr="00E64B27">
        <w:rPr>
          <w:rFonts w:ascii="Times New Roman" w:eastAsia="Times New Roman" w:hAnsi="Times New Roman" w:cs="Times New Roman"/>
          <w:b/>
          <w:i/>
          <w:color w:val="222222"/>
          <w:sz w:val="32"/>
          <w:szCs w:val="28"/>
          <w:lang w:val="uk-UA"/>
        </w:rPr>
        <w:t>Навчайте схвалювати</w:t>
      </w:r>
      <w:r w:rsidRPr="00E64B27">
        <w:rPr>
          <w:rFonts w:ascii="Times New Roman" w:eastAsia="Times New Roman" w:hAnsi="Times New Roman" w:cs="Times New Roman"/>
          <w:color w:val="222222"/>
          <w:sz w:val="32"/>
          <w:szCs w:val="28"/>
          <w:lang w:val="uk-UA"/>
        </w:rPr>
        <w:t>.</w:t>
      </w:r>
    </w:p>
    <w:p w:rsidR="00D86040" w:rsidRPr="00621B9F" w:rsidRDefault="00D86040" w:rsidP="00621B9F">
      <w:pPr>
        <w:shd w:val="clear" w:color="auto" w:fill="FFFFFF" w:themeFill="background1"/>
        <w:spacing w:after="100" w:afterAutospacing="1" w:line="360" w:lineRule="auto"/>
        <w:ind w:firstLine="567"/>
        <w:jc w:val="both"/>
        <w:rPr>
          <w:rFonts w:ascii="Times New Roman" w:eastAsia="Times New Roman" w:hAnsi="Times New Roman" w:cs="Times New Roman"/>
          <w:color w:val="222222"/>
          <w:sz w:val="28"/>
          <w:szCs w:val="28"/>
          <w:lang w:val="uk-UA"/>
        </w:rPr>
      </w:pPr>
      <w:r w:rsidRPr="00621B9F">
        <w:rPr>
          <w:rFonts w:ascii="Times New Roman" w:eastAsia="Times New Roman" w:hAnsi="Times New Roman" w:cs="Times New Roman"/>
          <w:color w:val="222222"/>
          <w:sz w:val="28"/>
          <w:szCs w:val="28"/>
          <w:lang w:val="uk-UA"/>
        </w:rPr>
        <w:t>Навчити дітей терпимості — не  надто хороша мета. Хто хоче, щоб його терпіли? Кожна людина потребує схвалення. </w:t>
      </w:r>
    </w:p>
    <w:p w:rsidR="00621B9F" w:rsidRPr="00E64B27" w:rsidRDefault="00D86040" w:rsidP="00621B9F">
      <w:pPr>
        <w:pStyle w:val="a3"/>
        <w:numPr>
          <w:ilvl w:val="0"/>
          <w:numId w:val="1"/>
        </w:numPr>
        <w:shd w:val="clear" w:color="auto" w:fill="FFFFFF" w:themeFill="background1"/>
        <w:spacing w:after="0" w:line="360" w:lineRule="auto"/>
        <w:jc w:val="both"/>
        <w:rPr>
          <w:rFonts w:ascii="Times New Roman" w:eastAsia="Times New Roman" w:hAnsi="Times New Roman" w:cs="Times New Roman"/>
          <w:color w:val="222222"/>
          <w:sz w:val="32"/>
          <w:szCs w:val="28"/>
          <w:lang w:val="uk-UA"/>
        </w:rPr>
      </w:pPr>
      <w:r w:rsidRPr="00E64B27">
        <w:rPr>
          <w:rFonts w:ascii="Times New Roman" w:eastAsia="Times New Roman" w:hAnsi="Times New Roman" w:cs="Times New Roman"/>
          <w:b/>
          <w:i/>
          <w:color w:val="222222"/>
          <w:sz w:val="32"/>
          <w:szCs w:val="28"/>
          <w:lang w:val="uk-UA"/>
        </w:rPr>
        <w:t>Мисліть сучасно.</w:t>
      </w:r>
    </w:p>
    <w:p w:rsidR="00D86040" w:rsidRPr="00621B9F" w:rsidRDefault="00D86040" w:rsidP="00621B9F">
      <w:pPr>
        <w:shd w:val="clear" w:color="auto" w:fill="FFFFFF" w:themeFill="background1"/>
        <w:spacing w:after="100" w:afterAutospacing="1" w:line="360" w:lineRule="auto"/>
        <w:ind w:firstLine="567"/>
        <w:jc w:val="both"/>
        <w:rPr>
          <w:rFonts w:ascii="Times New Roman" w:eastAsia="Times New Roman" w:hAnsi="Times New Roman" w:cs="Times New Roman"/>
          <w:color w:val="222222"/>
          <w:sz w:val="28"/>
          <w:szCs w:val="28"/>
          <w:lang w:val="uk-UA"/>
        </w:rPr>
      </w:pPr>
      <w:r w:rsidRPr="00621B9F">
        <w:rPr>
          <w:rFonts w:ascii="Times New Roman" w:eastAsia="Times New Roman" w:hAnsi="Times New Roman" w:cs="Times New Roman"/>
          <w:color w:val="222222"/>
          <w:sz w:val="28"/>
          <w:szCs w:val="28"/>
          <w:lang w:val="uk-UA"/>
        </w:rPr>
        <w:t xml:space="preserve">Старі методи — карати дітей, які цькують однолітків, уже в  минулому. Значно дієвіше пояснювати учням, які трагічні наслідки може мати </w:t>
      </w:r>
      <w:proofErr w:type="spellStart"/>
      <w:r w:rsidRPr="00621B9F">
        <w:rPr>
          <w:rFonts w:ascii="Times New Roman" w:eastAsia="Times New Roman" w:hAnsi="Times New Roman" w:cs="Times New Roman"/>
          <w:color w:val="222222"/>
          <w:sz w:val="28"/>
          <w:szCs w:val="28"/>
          <w:lang w:val="uk-UA"/>
        </w:rPr>
        <w:t>булінг</w:t>
      </w:r>
      <w:proofErr w:type="spellEnd"/>
      <w:r w:rsidRPr="00621B9F">
        <w:rPr>
          <w:rFonts w:ascii="Times New Roman" w:eastAsia="Times New Roman" w:hAnsi="Times New Roman" w:cs="Times New Roman"/>
          <w:color w:val="222222"/>
          <w:sz w:val="28"/>
          <w:szCs w:val="28"/>
          <w:lang w:val="uk-UA"/>
        </w:rPr>
        <w:t>. Зараз, на  жаль, чимало повідомлень про підлітків, які через цькування наклали на  себе руки — просто доносьте до  відома учнів цю інформацію. Хіба хоче хтось із них у  буквальному розумінні вбити навіть не  над то приємного однокласника? </w:t>
      </w:r>
    </w:p>
    <w:p w:rsidR="00775AFE" w:rsidRPr="00E64B27" w:rsidRDefault="00D86040" w:rsidP="00775AFE">
      <w:pPr>
        <w:pStyle w:val="a3"/>
        <w:numPr>
          <w:ilvl w:val="0"/>
          <w:numId w:val="1"/>
        </w:numPr>
        <w:shd w:val="clear" w:color="auto" w:fill="FFFFFF" w:themeFill="background1"/>
        <w:spacing w:after="0" w:line="360" w:lineRule="auto"/>
        <w:jc w:val="both"/>
        <w:rPr>
          <w:rFonts w:ascii="Times New Roman" w:eastAsia="Times New Roman" w:hAnsi="Times New Roman" w:cs="Times New Roman"/>
          <w:color w:val="222222"/>
          <w:sz w:val="32"/>
          <w:szCs w:val="28"/>
          <w:lang w:val="uk-UA"/>
        </w:rPr>
      </w:pPr>
      <w:r w:rsidRPr="00E64B27">
        <w:rPr>
          <w:rFonts w:ascii="Times New Roman" w:eastAsia="Times New Roman" w:hAnsi="Times New Roman" w:cs="Times New Roman"/>
          <w:b/>
          <w:i/>
          <w:color w:val="222222"/>
          <w:sz w:val="32"/>
          <w:szCs w:val="28"/>
          <w:lang w:val="uk-UA"/>
        </w:rPr>
        <w:t>Уведіть співчуття до  розкладу.</w:t>
      </w:r>
    </w:p>
    <w:p w:rsidR="00D86040" w:rsidRPr="00775AFE" w:rsidRDefault="00D86040" w:rsidP="00775AFE">
      <w:pPr>
        <w:shd w:val="clear" w:color="auto" w:fill="FFFFFF" w:themeFill="background1"/>
        <w:spacing w:after="100" w:afterAutospacing="1" w:line="360" w:lineRule="auto"/>
        <w:ind w:firstLine="567"/>
        <w:jc w:val="both"/>
        <w:rPr>
          <w:rFonts w:ascii="Times New Roman" w:eastAsia="Times New Roman" w:hAnsi="Times New Roman" w:cs="Times New Roman"/>
          <w:color w:val="222222"/>
          <w:sz w:val="28"/>
          <w:szCs w:val="28"/>
          <w:lang w:val="uk-UA"/>
        </w:rPr>
      </w:pPr>
      <w:r w:rsidRPr="00775AFE">
        <w:rPr>
          <w:rFonts w:ascii="Times New Roman" w:eastAsia="Times New Roman" w:hAnsi="Times New Roman" w:cs="Times New Roman"/>
          <w:color w:val="222222"/>
          <w:sz w:val="28"/>
          <w:szCs w:val="28"/>
          <w:lang w:val="uk-UA"/>
        </w:rPr>
        <w:t xml:space="preserve">Покарання винного і  запобігання контакту між «задиракою» та  «жертвою» — заходи епізодичні, а  тому не  надто дієві. Значно корисніше використовувати сучасні ефективні виховні форми роботи, метою яких є  формування в  учнів моральних якостей, </w:t>
      </w:r>
      <w:proofErr w:type="spellStart"/>
      <w:r w:rsidRPr="00775AFE">
        <w:rPr>
          <w:rFonts w:ascii="Times New Roman" w:eastAsia="Times New Roman" w:hAnsi="Times New Roman" w:cs="Times New Roman"/>
          <w:color w:val="222222"/>
          <w:sz w:val="28"/>
          <w:szCs w:val="28"/>
          <w:lang w:val="uk-UA"/>
        </w:rPr>
        <w:t>емпатії</w:t>
      </w:r>
      <w:proofErr w:type="spellEnd"/>
      <w:r w:rsidRPr="00775AFE">
        <w:rPr>
          <w:rFonts w:ascii="Times New Roman" w:eastAsia="Times New Roman" w:hAnsi="Times New Roman" w:cs="Times New Roman"/>
          <w:color w:val="222222"/>
          <w:sz w:val="28"/>
          <w:szCs w:val="28"/>
          <w:lang w:val="uk-UA"/>
        </w:rPr>
        <w:t>, толерантності. </w:t>
      </w:r>
    </w:p>
    <w:p w:rsidR="00775AFE" w:rsidRPr="00E64B27" w:rsidRDefault="00D86040" w:rsidP="00775AFE">
      <w:pPr>
        <w:pStyle w:val="a3"/>
        <w:numPr>
          <w:ilvl w:val="0"/>
          <w:numId w:val="1"/>
        </w:numPr>
        <w:shd w:val="clear" w:color="auto" w:fill="FFFFFF" w:themeFill="background1"/>
        <w:spacing w:after="0" w:line="360" w:lineRule="auto"/>
        <w:jc w:val="both"/>
        <w:rPr>
          <w:rFonts w:ascii="Times New Roman" w:eastAsia="Times New Roman" w:hAnsi="Times New Roman" w:cs="Times New Roman"/>
          <w:color w:val="222222"/>
          <w:sz w:val="32"/>
          <w:szCs w:val="28"/>
          <w:lang w:val="uk-UA"/>
        </w:rPr>
      </w:pPr>
      <w:r w:rsidRPr="00E64B27">
        <w:rPr>
          <w:rFonts w:ascii="Times New Roman" w:eastAsia="Times New Roman" w:hAnsi="Times New Roman" w:cs="Times New Roman"/>
          <w:b/>
          <w:i/>
          <w:color w:val="222222"/>
          <w:sz w:val="32"/>
          <w:szCs w:val="28"/>
          <w:lang w:val="uk-UA"/>
        </w:rPr>
        <w:t>Уникайте ярликів</w:t>
      </w:r>
      <w:r w:rsidRPr="00E64B27">
        <w:rPr>
          <w:rFonts w:ascii="Times New Roman" w:eastAsia="Times New Roman" w:hAnsi="Times New Roman" w:cs="Times New Roman"/>
          <w:color w:val="222222"/>
          <w:sz w:val="32"/>
          <w:szCs w:val="28"/>
          <w:lang w:val="uk-UA"/>
        </w:rPr>
        <w:t>.</w:t>
      </w:r>
    </w:p>
    <w:p w:rsidR="00D86040" w:rsidRPr="00775AFE" w:rsidRDefault="00D86040" w:rsidP="00775AFE">
      <w:pPr>
        <w:shd w:val="clear" w:color="auto" w:fill="FFFFFF" w:themeFill="background1"/>
        <w:spacing w:after="100" w:afterAutospacing="1" w:line="360" w:lineRule="auto"/>
        <w:ind w:firstLine="567"/>
        <w:jc w:val="both"/>
        <w:rPr>
          <w:rFonts w:ascii="Times New Roman" w:eastAsia="Times New Roman" w:hAnsi="Times New Roman" w:cs="Times New Roman"/>
          <w:color w:val="222222"/>
          <w:sz w:val="28"/>
          <w:szCs w:val="28"/>
          <w:lang w:val="uk-UA"/>
        </w:rPr>
      </w:pPr>
      <w:r w:rsidRPr="00775AFE">
        <w:rPr>
          <w:rFonts w:ascii="Times New Roman" w:eastAsia="Times New Roman" w:hAnsi="Times New Roman" w:cs="Times New Roman"/>
          <w:color w:val="222222"/>
          <w:sz w:val="28"/>
          <w:szCs w:val="28"/>
          <w:lang w:val="uk-UA"/>
        </w:rPr>
        <w:t>У  жодному разі не  чіпляйте на  дітей «негативні ярлики». Якщо дитину вперто називати «бешкетником», їй не  залишиться нічого, окрім бешкетувати на  знак протесту. Говоріть лише про дії учнів, але при цьому не оцінюйте дітей особисто. </w:t>
      </w:r>
    </w:p>
    <w:p w:rsidR="00775AFE" w:rsidRPr="00E64B27" w:rsidRDefault="00D86040" w:rsidP="00775AFE">
      <w:pPr>
        <w:pStyle w:val="a3"/>
        <w:numPr>
          <w:ilvl w:val="0"/>
          <w:numId w:val="1"/>
        </w:numPr>
        <w:shd w:val="clear" w:color="auto" w:fill="FFFFFF" w:themeFill="background1"/>
        <w:spacing w:after="0" w:line="360" w:lineRule="auto"/>
        <w:jc w:val="both"/>
        <w:rPr>
          <w:rFonts w:ascii="Times New Roman" w:eastAsia="Times New Roman" w:hAnsi="Times New Roman" w:cs="Times New Roman"/>
          <w:color w:val="222222"/>
          <w:sz w:val="32"/>
          <w:szCs w:val="28"/>
          <w:lang w:val="uk-UA"/>
        </w:rPr>
      </w:pPr>
      <w:r w:rsidRPr="00E64B27">
        <w:rPr>
          <w:rFonts w:ascii="Times New Roman" w:eastAsia="Times New Roman" w:hAnsi="Times New Roman" w:cs="Times New Roman"/>
          <w:b/>
          <w:i/>
          <w:color w:val="222222"/>
          <w:sz w:val="32"/>
          <w:szCs w:val="28"/>
          <w:lang w:val="uk-UA"/>
        </w:rPr>
        <w:t>Залучайте суспільство.</w:t>
      </w:r>
    </w:p>
    <w:p w:rsidR="00D86040" w:rsidRPr="00775AFE" w:rsidRDefault="00D86040" w:rsidP="00775AFE">
      <w:pPr>
        <w:shd w:val="clear" w:color="auto" w:fill="FFFFFF" w:themeFill="background1"/>
        <w:spacing w:after="100" w:afterAutospacing="1" w:line="360" w:lineRule="auto"/>
        <w:ind w:firstLine="567"/>
        <w:jc w:val="both"/>
        <w:rPr>
          <w:rFonts w:ascii="Times New Roman" w:eastAsia="Times New Roman" w:hAnsi="Times New Roman" w:cs="Times New Roman"/>
          <w:color w:val="222222"/>
          <w:sz w:val="28"/>
          <w:szCs w:val="28"/>
          <w:lang w:val="uk-UA"/>
        </w:rPr>
      </w:pPr>
      <w:r w:rsidRPr="00775AFE">
        <w:rPr>
          <w:rFonts w:ascii="Times New Roman" w:eastAsia="Times New Roman" w:hAnsi="Times New Roman" w:cs="Times New Roman"/>
          <w:color w:val="222222"/>
          <w:sz w:val="28"/>
          <w:szCs w:val="28"/>
          <w:lang w:val="uk-UA"/>
        </w:rPr>
        <w:t>Учні повинні дізнатися, що цькування — це неприйнятно. А  щоб повірити в  це, вони повинні це почути від багатьох людей. Слід запрошувати гостей, бажано авторитетних серед молоді, можливо, навіть місцевих знаменитостей, для проведе</w:t>
      </w:r>
      <w:r w:rsidR="00775AFE">
        <w:rPr>
          <w:rFonts w:ascii="Times New Roman" w:eastAsia="Times New Roman" w:hAnsi="Times New Roman" w:cs="Times New Roman"/>
          <w:color w:val="222222"/>
          <w:sz w:val="28"/>
          <w:szCs w:val="28"/>
          <w:lang w:val="uk-UA"/>
        </w:rPr>
        <w:t xml:space="preserve">ння бесід про </w:t>
      </w:r>
      <w:proofErr w:type="spellStart"/>
      <w:r w:rsidR="00775AFE">
        <w:rPr>
          <w:rFonts w:ascii="Times New Roman" w:eastAsia="Times New Roman" w:hAnsi="Times New Roman" w:cs="Times New Roman"/>
          <w:color w:val="222222"/>
          <w:sz w:val="28"/>
          <w:szCs w:val="28"/>
          <w:lang w:val="uk-UA"/>
        </w:rPr>
        <w:t>булінг</w:t>
      </w:r>
      <w:proofErr w:type="spellEnd"/>
      <w:r w:rsidR="00775AFE">
        <w:rPr>
          <w:rFonts w:ascii="Times New Roman" w:eastAsia="Times New Roman" w:hAnsi="Times New Roman" w:cs="Times New Roman"/>
          <w:color w:val="222222"/>
          <w:sz w:val="28"/>
          <w:szCs w:val="28"/>
          <w:lang w:val="uk-UA"/>
        </w:rPr>
        <w:t xml:space="preserve"> і його не</w:t>
      </w:r>
      <w:r w:rsidRPr="00775AFE">
        <w:rPr>
          <w:rFonts w:ascii="Times New Roman" w:eastAsia="Times New Roman" w:hAnsi="Times New Roman" w:cs="Times New Roman"/>
          <w:color w:val="222222"/>
          <w:sz w:val="28"/>
          <w:szCs w:val="28"/>
          <w:lang w:val="uk-UA"/>
        </w:rPr>
        <w:t xml:space="preserve">прийнятність у  престижних колах суспільства. Також слід створювати в  учнів враження, що життя за  межами школи приємне та  безпечне, а не залякувати їх розповідями про те, які жахи чекають на  них після закінчення школи, </w:t>
      </w:r>
      <w:r w:rsidRPr="00775AFE">
        <w:rPr>
          <w:rFonts w:ascii="Times New Roman" w:eastAsia="Times New Roman" w:hAnsi="Times New Roman" w:cs="Times New Roman"/>
          <w:color w:val="222222"/>
          <w:sz w:val="28"/>
          <w:szCs w:val="28"/>
          <w:lang w:val="uk-UA"/>
        </w:rPr>
        <w:lastRenderedPageBreak/>
        <w:t>адже ці розповіді налаштовують на  те, що невдовзі доведеться боротися за  власне життя з  цілим світом, і змушують заздалегідь «гострити кігті» об  однокласників. </w:t>
      </w:r>
    </w:p>
    <w:p w:rsidR="00775AFE" w:rsidRPr="00E64B27" w:rsidRDefault="00D86040" w:rsidP="00775AFE">
      <w:pPr>
        <w:pStyle w:val="a3"/>
        <w:numPr>
          <w:ilvl w:val="0"/>
          <w:numId w:val="1"/>
        </w:numPr>
        <w:shd w:val="clear" w:color="auto" w:fill="FFFFFF" w:themeFill="background1"/>
        <w:spacing w:after="0" w:line="360" w:lineRule="auto"/>
        <w:jc w:val="both"/>
        <w:rPr>
          <w:rFonts w:ascii="Times New Roman" w:eastAsia="Times New Roman" w:hAnsi="Times New Roman" w:cs="Times New Roman"/>
          <w:color w:val="222222"/>
          <w:sz w:val="32"/>
          <w:szCs w:val="28"/>
          <w:lang w:val="uk-UA"/>
        </w:rPr>
      </w:pPr>
      <w:r w:rsidRPr="00E64B27">
        <w:rPr>
          <w:rFonts w:ascii="Times New Roman" w:eastAsia="Times New Roman" w:hAnsi="Times New Roman" w:cs="Times New Roman"/>
          <w:b/>
          <w:i/>
          <w:color w:val="222222"/>
          <w:sz w:val="32"/>
          <w:szCs w:val="28"/>
          <w:lang w:val="uk-UA"/>
        </w:rPr>
        <w:t>Розвивайте творчі здібності</w:t>
      </w:r>
      <w:r w:rsidRPr="00E64B27">
        <w:rPr>
          <w:rFonts w:ascii="Times New Roman" w:eastAsia="Times New Roman" w:hAnsi="Times New Roman" w:cs="Times New Roman"/>
          <w:color w:val="222222"/>
          <w:sz w:val="32"/>
          <w:szCs w:val="28"/>
          <w:lang w:val="uk-UA"/>
        </w:rPr>
        <w:t>.</w:t>
      </w:r>
    </w:p>
    <w:p w:rsidR="00D86040" w:rsidRPr="00775AFE" w:rsidRDefault="00D86040" w:rsidP="00775AFE">
      <w:pPr>
        <w:shd w:val="clear" w:color="auto" w:fill="FFFFFF" w:themeFill="background1"/>
        <w:spacing w:after="100" w:afterAutospacing="1" w:line="360" w:lineRule="auto"/>
        <w:ind w:firstLine="567"/>
        <w:jc w:val="both"/>
        <w:rPr>
          <w:rFonts w:ascii="Times New Roman" w:eastAsia="Times New Roman" w:hAnsi="Times New Roman" w:cs="Times New Roman"/>
          <w:color w:val="222222"/>
          <w:sz w:val="28"/>
          <w:szCs w:val="28"/>
          <w:lang w:val="uk-UA"/>
        </w:rPr>
      </w:pPr>
      <w:r w:rsidRPr="00775AFE">
        <w:rPr>
          <w:rFonts w:ascii="Times New Roman" w:eastAsia="Times New Roman" w:hAnsi="Times New Roman" w:cs="Times New Roman"/>
          <w:color w:val="222222"/>
          <w:sz w:val="28"/>
          <w:szCs w:val="28"/>
          <w:lang w:val="uk-UA"/>
        </w:rPr>
        <w:t>Підійдіть до цього питання творчо. Відомо, що творчість чудово сприймають діти, а  творча робота допомагає їм значно краще засвоїти те, що намагаються донести вчителі. Пов’яжіть творчість із виховною роботою. Разом із учнями напишіть сценарій та  організуйте виставу, присвячену темі цькування, або ж улаштуйте виставку малюнків на  цю тему. </w:t>
      </w:r>
    </w:p>
    <w:p w:rsidR="00775AFE" w:rsidRPr="00E64B27" w:rsidRDefault="00D86040" w:rsidP="00775AFE">
      <w:pPr>
        <w:pStyle w:val="a3"/>
        <w:numPr>
          <w:ilvl w:val="0"/>
          <w:numId w:val="1"/>
        </w:numPr>
        <w:spacing w:after="0" w:line="360" w:lineRule="auto"/>
        <w:rPr>
          <w:rFonts w:ascii="Times New Roman" w:eastAsia="Times New Roman" w:hAnsi="Times New Roman" w:cs="Times New Roman"/>
          <w:color w:val="222222"/>
          <w:sz w:val="32"/>
          <w:szCs w:val="28"/>
          <w:lang w:val="uk-UA"/>
        </w:rPr>
      </w:pPr>
      <w:r w:rsidRPr="00E64B27">
        <w:rPr>
          <w:rFonts w:ascii="Times New Roman" w:eastAsia="Times New Roman" w:hAnsi="Times New Roman" w:cs="Times New Roman"/>
          <w:b/>
          <w:i/>
          <w:color w:val="222222"/>
          <w:sz w:val="32"/>
          <w:szCs w:val="28"/>
          <w:lang w:val="uk-UA"/>
        </w:rPr>
        <w:t>Починайте спочатку</w:t>
      </w:r>
      <w:r w:rsidR="00775AFE" w:rsidRPr="00E64B27">
        <w:rPr>
          <w:rFonts w:ascii="Times New Roman" w:eastAsia="Times New Roman" w:hAnsi="Times New Roman" w:cs="Times New Roman"/>
          <w:color w:val="222222"/>
          <w:sz w:val="32"/>
          <w:szCs w:val="28"/>
          <w:lang w:val="uk-UA"/>
        </w:rPr>
        <w:t>.</w:t>
      </w:r>
    </w:p>
    <w:p w:rsidR="00613A78" w:rsidRPr="00775AFE" w:rsidRDefault="00D86040" w:rsidP="00E64B27">
      <w:pPr>
        <w:spacing w:after="0" w:line="360" w:lineRule="auto"/>
        <w:ind w:firstLine="567"/>
        <w:jc w:val="both"/>
        <w:rPr>
          <w:lang w:val="uk-UA"/>
        </w:rPr>
      </w:pPr>
      <w:r w:rsidRPr="00775AFE">
        <w:rPr>
          <w:rFonts w:ascii="Times New Roman" w:eastAsia="Times New Roman" w:hAnsi="Times New Roman" w:cs="Times New Roman"/>
          <w:color w:val="222222"/>
          <w:sz w:val="28"/>
          <w:szCs w:val="28"/>
          <w:lang w:val="uk-UA"/>
        </w:rPr>
        <w:t>Запобігати цькуванню треба починати на рівні дитячого садка. Починати в  початковій школі вже занадто пізно. На  самому початку потрібно навчати дітей вільно та  зрозуміло висловлювати свої почуття. Крім того, важливо пояснити дітям, що жертву цькування слід захистити, навіть якщо всі навколо байдуже спостерігають за  її стражданнями. А  доки викорінити цькування не  вдалося (а  такий стан речей вочевидь триватиме ще багато-багато років), залишається навчати дітей опиратися йому. Головне, що при цьому варто пояснити,  — слова самі по  собі нічого не  означають, важливі лише емоції, які ми пов’язуємо з  певним словом. Адже якщо, наприклад, у  батьків є  дивна звичка лагідним голосом говорити дитині «ти мій дурник» — дитина вважатиме слово «дурник» схвальним, доки не  зіштовхнеться з  ним поза своєю родиною. А  якщо ситуація цілком залежить від наших емоцій — нам цілком до  снаги її  змінити.</w:t>
      </w:r>
    </w:p>
    <w:sectPr w:rsidR="00613A78" w:rsidRPr="00775AFE" w:rsidSect="006673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06B4"/>
    <w:multiLevelType w:val="hybridMultilevel"/>
    <w:tmpl w:val="1D48A4F0"/>
    <w:lvl w:ilvl="0" w:tplc="05169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67368"/>
    <w:rsid w:val="00613A78"/>
    <w:rsid w:val="00621B9F"/>
    <w:rsid w:val="00667368"/>
    <w:rsid w:val="00775AFE"/>
    <w:rsid w:val="00D86040"/>
    <w:rsid w:val="00E6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B9F"/>
    <w:pPr>
      <w:ind w:left="720"/>
      <w:contextualSpacing/>
    </w:pPr>
  </w:style>
  <w:style w:type="character" w:customStyle="1" w:styleId="10">
    <w:name w:val="Заголовок 1 Знак"/>
    <w:basedOn w:val="a0"/>
    <w:link w:val="1"/>
    <w:uiPriority w:val="9"/>
    <w:rsid w:val="00E64B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2021-12-27T11:08:00Z</dcterms:created>
  <dcterms:modified xsi:type="dcterms:W3CDTF">2021-12-27T11:16:00Z</dcterms:modified>
</cp:coreProperties>
</file>